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EEC" w:rsidRDefault="00163455">
      <w:pPr>
        <w:spacing w:line="252" w:lineRule="auto"/>
        <w:jc w:val="right"/>
        <w:rPr>
          <w:i/>
          <w:lang w:eastAsia="ru-RU"/>
        </w:rPr>
      </w:pPr>
      <w:r>
        <w:rPr>
          <w:i/>
          <w:lang w:eastAsia="ru-RU"/>
        </w:rPr>
        <w:t>Вносится Губернатором</w:t>
      </w:r>
    </w:p>
    <w:p w:rsidR="00B32EEC" w:rsidRDefault="00163455">
      <w:pPr>
        <w:spacing w:line="252" w:lineRule="auto"/>
        <w:jc w:val="right"/>
        <w:rPr>
          <w:i/>
          <w:lang w:eastAsia="ru-RU"/>
        </w:rPr>
      </w:pPr>
      <w:r>
        <w:rPr>
          <w:i/>
          <w:lang w:eastAsia="ru-RU"/>
        </w:rPr>
        <w:t>Новосибирской области</w:t>
      </w:r>
    </w:p>
    <w:p w:rsidR="00B32EEC" w:rsidRDefault="00B32EEC">
      <w:pPr>
        <w:spacing w:line="252" w:lineRule="auto"/>
        <w:jc w:val="right"/>
      </w:pPr>
    </w:p>
    <w:p w:rsidR="00B32EEC" w:rsidRDefault="00163455">
      <w:pPr>
        <w:spacing w:line="252" w:lineRule="auto"/>
        <w:jc w:val="right"/>
        <w:rPr>
          <w:lang w:eastAsia="ru-RU"/>
        </w:rPr>
      </w:pPr>
      <w:r>
        <w:rPr>
          <w:lang w:eastAsia="ru-RU"/>
        </w:rPr>
        <w:t>Проект № ________</w:t>
      </w:r>
    </w:p>
    <w:p w:rsidR="00B32EEC" w:rsidRDefault="00B32EEC">
      <w:pPr>
        <w:widowControl w:val="0"/>
        <w:ind w:firstLine="0"/>
        <w:jc w:val="center"/>
        <w:rPr>
          <w:spacing w:val="-2"/>
        </w:rPr>
      </w:pPr>
    </w:p>
    <w:p w:rsidR="00B32EEC" w:rsidRDefault="00B32EEC">
      <w:pPr>
        <w:widowControl w:val="0"/>
        <w:ind w:firstLine="0"/>
        <w:jc w:val="center"/>
        <w:rPr>
          <w:spacing w:val="-2"/>
        </w:rPr>
      </w:pPr>
    </w:p>
    <w:p w:rsidR="00B32EEC" w:rsidRDefault="00163455">
      <w:pPr>
        <w:widowControl w:val="0"/>
        <w:ind w:firstLine="0"/>
        <w:jc w:val="center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>ЗАКОН</w:t>
      </w:r>
    </w:p>
    <w:p w:rsidR="00B32EEC" w:rsidRDefault="00163455">
      <w:pPr>
        <w:widowControl w:val="0"/>
        <w:ind w:firstLine="0"/>
        <w:jc w:val="center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>НОВОСИБИРСКОЙ ОБЛАСТИ</w:t>
      </w:r>
    </w:p>
    <w:p w:rsidR="00B32EEC" w:rsidRDefault="00B32EEC">
      <w:pPr>
        <w:widowControl w:val="0"/>
        <w:ind w:firstLine="0"/>
        <w:jc w:val="center"/>
        <w:rPr>
          <w:spacing w:val="-2"/>
        </w:rPr>
      </w:pPr>
    </w:p>
    <w:p w:rsidR="00B32EEC" w:rsidRDefault="00B32EEC">
      <w:pPr>
        <w:widowControl w:val="0"/>
        <w:ind w:firstLine="0"/>
        <w:jc w:val="center"/>
        <w:rPr>
          <w:spacing w:val="-2"/>
        </w:rPr>
      </w:pPr>
    </w:p>
    <w:p w:rsidR="00B32EEC" w:rsidRDefault="00163455">
      <w:pPr>
        <w:ind w:firstLine="0"/>
        <w:jc w:val="center"/>
        <w:rPr>
          <w:b/>
          <w:spacing w:val="-2"/>
        </w:rPr>
      </w:pPr>
      <w:r>
        <w:rPr>
          <w:b/>
          <w:spacing w:val="-2"/>
        </w:rPr>
        <w:t>О внесении изменений в Закон Новосибирской области «О с</w:t>
      </w:r>
      <w:r>
        <w:rPr>
          <w:b/>
          <w:spacing w:val="-2"/>
        </w:rPr>
        <w:t>оставе мероприятий, направленных на выявление лиц, использующих расположенные в границах муниципальных образований Новосибирской области гаражи, права на которые не зарегистрированы в Едином государственном реестре недвижимости, и порядке их осуществления»</w:t>
      </w:r>
    </w:p>
    <w:p w:rsidR="00B32EEC" w:rsidRDefault="00B32EEC">
      <w:pPr>
        <w:widowControl w:val="0"/>
        <w:jc w:val="center"/>
        <w:rPr>
          <w:spacing w:val="-2"/>
        </w:rPr>
      </w:pPr>
    </w:p>
    <w:p w:rsidR="00B32EEC" w:rsidRDefault="00B32EEC">
      <w:pPr>
        <w:widowControl w:val="0"/>
        <w:jc w:val="center"/>
        <w:rPr>
          <w:spacing w:val="-2"/>
        </w:rPr>
      </w:pPr>
    </w:p>
    <w:p w:rsidR="00B32EEC" w:rsidRDefault="00163455">
      <w:pPr>
        <w:keepNext/>
        <w:widowControl w:val="0"/>
        <w:rPr>
          <w:b/>
          <w:spacing w:val="-2"/>
        </w:rPr>
      </w:pPr>
      <w:r>
        <w:rPr>
          <w:b/>
          <w:spacing w:val="-2"/>
        </w:rPr>
        <w:t xml:space="preserve">Статья 1 </w:t>
      </w:r>
    </w:p>
    <w:p w:rsidR="00B32EEC" w:rsidRDefault="00B32EEC">
      <w:pPr>
        <w:ind w:firstLine="708"/>
        <w:rPr>
          <w:spacing w:val="-2"/>
        </w:rPr>
      </w:pPr>
    </w:p>
    <w:p w:rsidR="00B32EEC" w:rsidRDefault="00163455">
      <w:pPr>
        <w:widowControl w:val="0"/>
        <w:rPr>
          <w:spacing w:val="-2"/>
        </w:rPr>
      </w:pPr>
      <w:r>
        <w:rPr>
          <w:spacing w:val="-2"/>
        </w:rPr>
        <w:t>Внести в Закон Новосибирской области от 2 ноября 2022 года № 255-ОЗ</w:t>
      </w:r>
      <w:r>
        <w:rPr>
          <w:spacing w:val="-2"/>
        </w:rPr>
        <w:t xml:space="preserve"> </w:t>
      </w:r>
      <w:r>
        <w:rPr>
          <w:spacing w:val="-2"/>
        </w:rPr>
        <w:t>«О</w:t>
      </w:r>
      <w:r w:rsidR="00E34819">
        <w:rPr>
          <w:spacing w:val="-2"/>
        </w:rPr>
        <w:t> </w:t>
      </w:r>
      <w:r>
        <w:rPr>
          <w:spacing w:val="-2"/>
        </w:rPr>
        <w:t>составе мероприятий, направленных на выявление лиц, использующих расположенные в границах муниципальных образований Новосибирской области гаражи, права на которые н</w:t>
      </w:r>
      <w:r>
        <w:rPr>
          <w:spacing w:val="-2"/>
        </w:rPr>
        <w:t>е зарегистрированы в Едином государственном реестре недвижимости, и порядке их осуществления»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>следующие изменения:</w:t>
      </w:r>
    </w:p>
    <w:p w:rsidR="00B32EEC" w:rsidRDefault="00163455">
      <w:pPr>
        <w:widowControl w:val="0"/>
        <w:rPr>
          <w:spacing w:val="-2"/>
          <w:highlight w:val="white"/>
        </w:rPr>
      </w:pPr>
      <w:r>
        <w:rPr>
          <w:spacing w:val="-2"/>
          <w:highlight w:val="white"/>
        </w:rPr>
        <w:t>1) в статье 1 слова «мероприятия, направленные на выявление лиц, использующих» исключить;</w:t>
      </w:r>
    </w:p>
    <w:p w:rsidR="00B32EEC" w:rsidRDefault="00163455">
      <w:pPr>
        <w:widowControl w:val="0"/>
        <w:rPr>
          <w:spacing w:val="-2"/>
          <w:highlight w:val="yellow"/>
        </w:rPr>
      </w:pPr>
      <w:r>
        <w:rPr>
          <w:spacing w:val="-2"/>
        </w:rPr>
        <w:t>2) в статье 2:</w:t>
      </w:r>
    </w:p>
    <w:p w:rsidR="00B32EEC" w:rsidRDefault="00163455">
      <w:pPr>
        <w:widowControl w:val="0"/>
        <w:rPr>
          <w:highlight w:val="yellow"/>
        </w:rPr>
      </w:pPr>
      <w:r>
        <w:rPr>
          <w:highlight w:val="white"/>
        </w:rPr>
        <w:t>а) в абзаце первом слова «, располож</w:t>
      </w:r>
      <w:r>
        <w:rPr>
          <w:highlight w:val="white"/>
        </w:rPr>
        <w:t>енные в границах соответствующих муниципальных образований Новосибирской области (далее – гаражи, права на которые не зарегистрированы в Едином государственном реестре недвижимости)» исключить;</w:t>
      </w:r>
    </w:p>
    <w:p w:rsidR="00B32EEC" w:rsidRDefault="00163455">
      <w:pPr>
        <w:widowControl w:val="0"/>
        <w:rPr>
          <w:highlight w:val="white"/>
        </w:rPr>
      </w:pPr>
      <w:r>
        <w:rPr>
          <w:highlight w:val="white"/>
        </w:rPr>
        <w:t>б) пункт 2 дополнить словами «(далее – перечень гаражей)»;</w:t>
      </w:r>
    </w:p>
    <w:p w:rsidR="00B32EEC" w:rsidRDefault="00163455">
      <w:pPr>
        <w:ind w:firstLine="708"/>
        <w:rPr>
          <w:highlight w:val="white"/>
        </w:rPr>
      </w:pPr>
      <w:r>
        <w:rPr>
          <w:highlight w:val="white"/>
        </w:rPr>
        <w:t>3) </w:t>
      </w:r>
      <w:r>
        <w:rPr>
          <w:highlight w:val="white"/>
        </w:rPr>
        <w:t>в статье 3: </w:t>
      </w:r>
    </w:p>
    <w:p w:rsidR="00B32EEC" w:rsidRDefault="00163455">
      <w:pPr>
        <w:ind w:firstLine="708"/>
        <w:rPr>
          <w:lang w:eastAsia="ru-RU"/>
        </w:rPr>
      </w:pPr>
      <w:r>
        <w:rPr>
          <w:highlight w:val="white"/>
        </w:rPr>
        <w:t>а) в пункте 3 части 2 слова «государственного земельного надзора» заменить словами «федерального государственного земельного контроля (надзора)»</w:t>
      </w:r>
      <w:r>
        <w:rPr>
          <w:highlight w:val="white"/>
          <w:lang w:eastAsia="ru-RU"/>
        </w:rPr>
        <w:t>;</w:t>
      </w:r>
    </w:p>
    <w:p w:rsidR="00B32EEC" w:rsidRDefault="00163455">
      <w:pPr>
        <w:ind w:firstLine="708"/>
      </w:pPr>
      <w:r>
        <w:t xml:space="preserve">б) в части 3: </w:t>
      </w:r>
    </w:p>
    <w:p w:rsidR="00B32EEC" w:rsidRDefault="00163455">
      <w:pPr>
        <w:ind w:firstLine="708"/>
        <w:rPr>
          <w:spacing w:val="-2"/>
        </w:rPr>
      </w:pPr>
      <w:r>
        <w:t>в абзаце первом слова «, права на которые не зарегистрированы в Едином государстве</w:t>
      </w:r>
      <w:r>
        <w:t>нном реестре недвижимости (далее – перечень гаражей)</w:t>
      </w:r>
      <w:proofErr w:type="gramStart"/>
      <w:r>
        <w:t>,»</w:t>
      </w:r>
      <w:proofErr w:type="gramEnd"/>
      <w:r>
        <w:t xml:space="preserve"> исключить</w:t>
      </w:r>
      <w:r>
        <w:rPr>
          <w:spacing w:val="-2"/>
          <w:highlight w:val="white"/>
        </w:rPr>
        <w:t>;</w:t>
      </w:r>
    </w:p>
    <w:p w:rsidR="00B32EEC" w:rsidRDefault="00163455">
      <w:pPr>
        <w:ind w:firstLine="708"/>
        <w:rPr>
          <w:spacing w:val="-2"/>
        </w:rPr>
      </w:pPr>
      <w:r>
        <w:rPr>
          <w:spacing w:val="-2"/>
        </w:rPr>
        <w:t>в абзаце втором слова «гаража (адрес гаража или при его отсутствии описание местоположения г</w:t>
      </w:r>
      <w:r>
        <w:rPr>
          <w:spacing w:val="-2"/>
        </w:rPr>
        <w:t>аража с указанием кадастрового квартала либо кадастрового номера земельного участка)» заменить словами «гаража, право на который не зарегистрировано в Едином государственном реестре недвижимости (адрес или при отсутствии адреса – описание местоположения)»;</w:t>
      </w:r>
    </w:p>
    <w:p w:rsidR="00B32EEC" w:rsidRDefault="00163455">
      <w:pPr>
        <w:ind w:firstLine="708"/>
        <w:rPr>
          <w:spacing w:val="-2"/>
        </w:rPr>
      </w:pPr>
      <w:r>
        <w:rPr>
          <w:spacing w:val="-2"/>
        </w:rPr>
        <w:lastRenderedPageBreak/>
        <w:t>в) в пункте 1 части 5 слова «государственного земельного надзора, </w:t>
      </w:r>
      <w:proofErr w:type="gramStart"/>
      <w:r>
        <w:rPr>
          <w:spacing w:val="-2"/>
        </w:rPr>
        <w:t>в</w:t>
      </w:r>
      <w:proofErr w:type="gramEnd"/>
      <w:r>
        <w:rPr>
          <w:spacing w:val="-2"/>
        </w:rPr>
        <w:t>» заменить словами «федерального государственного земельного контроля (надзора),».</w:t>
      </w:r>
    </w:p>
    <w:p w:rsidR="00B32EEC" w:rsidRDefault="00B32EEC">
      <w:pPr>
        <w:ind w:firstLine="708"/>
        <w:rPr>
          <w:b/>
          <w:bCs/>
          <w:spacing w:val="-2"/>
        </w:rPr>
      </w:pPr>
    </w:p>
    <w:p w:rsidR="00B32EEC" w:rsidRDefault="00B32EEC">
      <w:pPr>
        <w:ind w:firstLine="708"/>
        <w:rPr>
          <w:b/>
          <w:bCs/>
          <w:spacing w:val="-2"/>
        </w:rPr>
      </w:pPr>
    </w:p>
    <w:p w:rsidR="00B32EEC" w:rsidRDefault="00163455">
      <w:pPr>
        <w:ind w:firstLine="708"/>
        <w:rPr>
          <w:b/>
          <w:bCs/>
          <w:spacing w:val="-2"/>
        </w:rPr>
      </w:pPr>
      <w:r>
        <w:rPr>
          <w:b/>
          <w:spacing w:val="-2"/>
        </w:rPr>
        <w:t>Статья 2</w:t>
      </w:r>
    </w:p>
    <w:p w:rsidR="00B32EEC" w:rsidRDefault="00B32EEC">
      <w:pPr>
        <w:widowControl w:val="0"/>
        <w:rPr>
          <w:spacing w:val="-2"/>
          <w:lang w:eastAsia="ru-RU"/>
        </w:rPr>
      </w:pPr>
    </w:p>
    <w:p w:rsidR="00B32EEC" w:rsidRDefault="00163455">
      <w:pPr>
        <w:widowControl w:val="0"/>
        <w:rPr>
          <w:spacing w:val="-2"/>
        </w:rPr>
      </w:pPr>
      <w:r>
        <w:rPr>
          <w:spacing w:val="-2"/>
          <w:lang w:eastAsia="ru-RU"/>
        </w:rPr>
        <w:t xml:space="preserve">Настоящий </w:t>
      </w:r>
      <w:r>
        <w:rPr>
          <w:spacing w:val="-2"/>
        </w:rPr>
        <w:t>Закон</w:t>
      </w:r>
      <w:r>
        <w:rPr>
          <w:spacing w:val="-2"/>
          <w:lang w:eastAsia="ru-RU"/>
        </w:rPr>
        <w:t xml:space="preserve"> вступает </w:t>
      </w:r>
      <w:r>
        <w:rPr>
          <w:lang w:eastAsia="ru-RU"/>
        </w:rPr>
        <w:t>в силу со дня, следующего за днем его официального опубликования</w:t>
      </w:r>
      <w:r>
        <w:rPr>
          <w:spacing w:val="-2"/>
        </w:rPr>
        <w:t>.</w:t>
      </w:r>
    </w:p>
    <w:p w:rsidR="00B32EEC" w:rsidRDefault="00B32EEC">
      <w:pPr>
        <w:widowControl w:val="0"/>
        <w:ind w:firstLine="0"/>
        <w:rPr>
          <w:spacing w:val="-2"/>
        </w:rPr>
      </w:pPr>
    </w:p>
    <w:p w:rsidR="00B32EEC" w:rsidRDefault="00B32EEC">
      <w:pPr>
        <w:widowControl w:val="0"/>
        <w:ind w:firstLine="0"/>
        <w:rPr>
          <w:spacing w:val="-2"/>
        </w:rPr>
      </w:pPr>
    </w:p>
    <w:p w:rsidR="00B32EEC" w:rsidRDefault="00B32EEC">
      <w:pPr>
        <w:widowControl w:val="0"/>
        <w:ind w:firstLine="0"/>
        <w:rPr>
          <w:spacing w:val="-2"/>
        </w:rPr>
      </w:pPr>
    </w:p>
    <w:p w:rsidR="00B32EEC" w:rsidRDefault="00163455">
      <w:pPr>
        <w:widowControl w:val="0"/>
        <w:ind w:firstLine="0"/>
        <w:rPr>
          <w:spacing w:val="-2"/>
        </w:rPr>
      </w:pPr>
      <w:r>
        <w:rPr>
          <w:spacing w:val="-2"/>
        </w:rPr>
        <w:t xml:space="preserve">Губернатор </w:t>
      </w:r>
    </w:p>
    <w:p w:rsidR="00B32EEC" w:rsidRDefault="00163455">
      <w:pPr>
        <w:widowControl w:val="0"/>
        <w:ind w:firstLine="0"/>
        <w:rPr>
          <w:spacing w:val="-2"/>
        </w:rPr>
      </w:pPr>
      <w:r>
        <w:rPr>
          <w:spacing w:val="-2"/>
        </w:rPr>
        <w:t>Новосибирской области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А.А. Травников</w:t>
      </w:r>
    </w:p>
    <w:p w:rsidR="00B32EEC" w:rsidRDefault="00B32EEC">
      <w:pPr>
        <w:widowControl w:val="0"/>
        <w:ind w:firstLine="0"/>
        <w:rPr>
          <w:spacing w:val="-2"/>
        </w:rPr>
      </w:pPr>
    </w:p>
    <w:p w:rsidR="00B32EEC" w:rsidRDefault="00B32EEC">
      <w:pPr>
        <w:widowControl w:val="0"/>
        <w:ind w:firstLine="0"/>
        <w:rPr>
          <w:spacing w:val="-2"/>
        </w:rPr>
      </w:pPr>
    </w:p>
    <w:p w:rsidR="00B32EEC" w:rsidRDefault="00163455">
      <w:pPr>
        <w:pStyle w:val="ConsPlusNonformat"/>
        <w:widowControl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г. Новосибирск</w:t>
      </w:r>
    </w:p>
    <w:p w:rsidR="00B32EEC" w:rsidRDefault="00B32EEC">
      <w:pPr>
        <w:pStyle w:val="ConsPlusNonformat"/>
        <w:widowControl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32EEC" w:rsidRDefault="00163455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«___» ___________ 2026 г.</w:t>
      </w:r>
    </w:p>
    <w:p w:rsidR="00B32EEC" w:rsidRDefault="00163455">
      <w:pPr>
        <w:pStyle w:val="ConsPlusNormal"/>
        <w:widowControl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№ ______________ –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ОЗ</w:t>
      </w:r>
      <w:proofErr w:type="gramEnd"/>
    </w:p>
    <w:sectPr w:rsidR="00B32EEC" w:rsidSect="00B32EEC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455" w:rsidRDefault="00163455">
      <w:r>
        <w:separator/>
      </w:r>
    </w:p>
  </w:endnote>
  <w:endnote w:type="continuationSeparator" w:id="0">
    <w:p w:rsidR="00163455" w:rsidRDefault="00163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455" w:rsidRDefault="00163455">
      <w:r>
        <w:separator/>
      </w:r>
    </w:p>
  </w:footnote>
  <w:footnote w:type="continuationSeparator" w:id="0">
    <w:p w:rsidR="00163455" w:rsidRDefault="001634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EC" w:rsidRDefault="00B32EEC">
    <w:pPr>
      <w:pStyle w:val="Header"/>
      <w:tabs>
        <w:tab w:val="clear" w:pos="4677"/>
        <w:tab w:val="center" w:pos="0"/>
      </w:tabs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 w:rsidR="00163455"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E3481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5EC"/>
    <w:multiLevelType w:val="hybridMultilevel"/>
    <w:tmpl w:val="73E6C47E"/>
    <w:lvl w:ilvl="0" w:tplc="96BC189C">
      <w:start w:val="8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60E49A9A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934E947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6F50CA28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DD4CE86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648A6FCE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AF4ED988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D4C074E0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1D60397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8E506F"/>
    <w:multiLevelType w:val="hybridMultilevel"/>
    <w:tmpl w:val="F56A7214"/>
    <w:lvl w:ilvl="0" w:tplc="C1A8E38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67065F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9ECC3E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94ED62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CA664EB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0D4804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A16802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408F07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BC4306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1B270D"/>
    <w:multiLevelType w:val="hybridMultilevel"/>
    <w:tmpl w:val="CC1E25AE"/>
    <w:lvl w:ilvl="0" w:tplc="CD0AB53C">
      <w:start w:val="11"/>
      <w:numFmt w:val="decimal"/>
      <w:lvlText w:val="%1)"/>
      <w:lvlJc w:val="left"/>
      <w:pPr>
        <w:ind w:left="957" w:hanging="390"/>
      </w:pPr>
      <w:rPr>
        <w:rFonts w:cs="Times New Roman" w:hint="default"/>
      </w:rPr>
    </w:lvl>
    <w:lvl w:ilvl="1" w:tplc="4B5089D4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2766C6E4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C6789982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B3205AEA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5D145FA8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399C9B94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F0D22F18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1408D94A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7AC5E45"/>
    <w:multiLevelType w:val="hybridMultilevel"/>
    <w:tmpl w:val="71BCC164"/>
    <w:lvl w:ilvl="0" w:tplc="8AC66A3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283CDEB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956E9A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A4EA006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63AA46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A11AE02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936CE4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750D4B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9C3C3EB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A5155AC"/>
    <w:multiLevelType w:val="hybridMultilevel"/>
    <w:tmpl w:val="BA5E2EB8"/>
    <w:lvl w:ilvl="0" w:tplc="CBA64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67408E8">
      <w:start w:val="1"/>
      <w:numFmt w:val="lowerLetter"/>
      <w:lvlText w:val="%2."/>
      <w:lvlJc w:val="left"/>
      <w:pPr>
        <w:ind w:left="1788" w:hanging="360"/>
      </w:pPr>
    </w:lvl>
    <w:lvl w:ilvl="2" w:tplc="0EC623DA">
      <w:start w:val="1"/>
      <w:numFmt w:val="lowerRoman"/>
      <w:lvlText w:val="%3."/>
      <w:lvlJc w:val="right"/>
      <w:pPr>
        <w:ind w:left="2508" w:hanging="180"/>
      </w:pPr>
    </w:lvl>
    <w:lvl w:ilvl="3" w:tplc="C734B2D4">
      <w:start w:val="1"/>
      <w:numFmt w:val="decimal"/>
      <w:lvlText w:val="%4."/>
      <w:lvlJc w:val="left"/>
      <w:pPr>
        <w:ind w:left="3228" w:hanging="360"/>
      </w:pPr>
    </w:lvl>
    <w:lvl w:ilvl="4" w:tplc="E86029BC">
      <w:start w:val="1"/>
      <w:numFmt w:val="lowerLetter"/>
      <w:lvlText w:val="%5."/>
      <w:lvlJc w:val="left"/>
      <w:pPr>
        <w:ind w:left="3948" w:hanging="360"/>
      </w:pPr>
    </w:lvl>
    <w:lvl w:ilvl="5" w:tplc="9E44338C">
      <w:start w:val="1"/>
      <w:numFmt w:val="lowerRoman"/>
      <w:lvlText w:val="%6."/>
      <w:lvlJc w:val="right"/>
      <w:pPr>
        <w:ind w:left="4668" w:hanging="180"/>
      </w:pPr>
    </w:lvl>
    <w:lvl w:ilvl="6" w:tplc="01960EEA">
      <w:start w:val="1"/>
      <w:numFmt w:val="decimal"/>
      <w:lvlText w:val="%7."/>
      <w:lvlJc w:val="left"/>
      <w:pPr>
        <w:ind w:left="5388" w:hanging="360"/>
      </w:pPr>
    </w:lvl>
    <w:lvl w:ilvl="7" w:tplc="878CA2C0">
      <w:start w:val="1"/>
      <w:numFmt w:val="lowerLetter"/>
      <w:lvlText w:val="%8."/>
      <w:lvlJc w:val="left"/>
      <w:pPr>
        <w:ind w:left="6108" w:hanging="360"/>
      </w:pPr>
    </w:lvl>
    <w:lvl w:ilvl="8" w:tplc="34E49104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2F10BF"/>
    <w:multiLevelType w:val="hybridMultilevel"/>
    <w:tmpl w:val="3DA0A25E"/>
    <w:lvl w:ilvl="0" w:tplc="6D48C8F4">
      <w:start w:val="7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D1BCB3DA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5CA0EAB6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68A5150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0DA79B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C3AE07E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2F40674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E174D078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1DB0295A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34392218"/>
    <w:multiLevelType w:val="hybridMultilevel"/>
    <w:tmpl w:val="34786A2C"/>
    <w:lvl w:ilvl="0" w:tplc="84BEEF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03673FC">
      <w:start w:val="1"/>
      <w:numFmt w:val="lowerLetter"/>
      <w:lvlText w:val="%2."/>
      <w:lvlJc w:val="left"/>
      <w:pPr>
        <w:ind w:left="1789" w:hanging="360"/>
      </w:pPr>
    </w:lvl>
    <w:lvl w:ilvl="2" w:tplc="E602836A">
      <w:start w:val="1"/>
      <w:numFmt w:val="lowerRoman"/>
      <w:lvlText w:val="%3."/>
      <w:lvlJc w:val="right"/>
      <w:pPr>
        <w:ind w:left="2509" w:hanging="180"/>
      </w:pPr>
    </w:lvl>
    <w:lvl w:ilvl="3" w:tplc="F886D9A6">
      <w:start w:val="1"/>
      <w:numFmt w:val="decimal"/>
      <w:lvlText w:val="%4."/>
      <w:lvlJc w:val="left"/>
      <w:pPr>
        <w:ind w:left="3229" w:hanging="360"/>
      </w:pPr>
    </w:lvl>
    <w:lvl w:ilvl="4" w:tplc="5C86FDB2">
      <w:start w:val="1"/>
      <w:numFmt w:val="lowerLetter"/>
      <w:lvlText w:val="%5."/>
      <w:lvlJc w:val="left"/>
      <w:pPr>
        <w:ind w:left="3949" w:hanging="360"/>
      </w:pPr>
    </w:lvl>
    <w:lvl w:ilvl="5" w:tplc="31ECAA1E">
      <w:start w:val="1"/>
      <w:numFmt w:val="lowerRoman"/>
      <w:lvlText w:val="%6."/>
      <w:lvlJc w:val="right"/>
      <w:pPr>
        <w:ind w:left="4669" w:hanging="180"/>
      </w:pPr>
    </w:lvl>
    <w:lvl w:ilvl="6" w:tplc="C1CE85DC">
      <w:start w:val="1"/>
      <w:numFmt w:val="decimal"/>
      <w:lvlText w:val="%7."/>
      <w:lvlJc w:val="left"/>
      <w:pPr>
        <w:ind w:left="5389" w:hanging="360"/>
      </w:pPr>
    </w:lvl>
    <w:lvl w:ilvl="7" w:tplc="C7800348">
      <w:start w:val="1"/>
      <w:numFmt w:val="lowerLetter"/>
      <w:lvlText w:val="%8."/>
      <w:lvlJc w:val="left"/>
      <w:pPr>
        <w:ind w:left="6109" w:hanging="360"/>
      </w:pPr>
    </w:lvl>
    <w:lvl w:ilvl="8" w:tplc="1ADA980A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E72474"/>
    <w:multiLevelType w:val="hybridMultilevel"/>
    <w:tmpl w:val="4B4AD296"/>
    <w:lvl w:ilvl="0" w:tplc="4E125E80">
      <w:start w:val="6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C4FEC284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B394D8CC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AC1C53EE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4176C5E2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E7148460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BE80B9D8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29260B9A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790C5ADA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0B80A04"/>
    <w:multiLevelType w:val="hybridMultilevel"/>
    <w:tmpl w:val="6C2AFDC4"/>
    <w:lvl w:ilvl="0" w:tplc="122A4936">
      <w:start w:val="8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EE4B4A0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612592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1976346E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C458EC70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17E619E4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B450F07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ADE6D794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3182192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1AA5002"/>
    <w:multiLevelType w:val="hybridMultilevel"/>
    <w:tmpl w:val="3D8CB522"/>
    <w:lvl w:ilvl="0" w:tplc="885249F8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2ADA4208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B54223BA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F8C42750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A9022604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BE7290D2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37CE6C78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B5EE2202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1048F5F2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>
    <w:nsid w:val="4BE01103"/>
    <w:multiLevelType w:val="hybridMultilevel"/>
    <w:tmpl w:val="BE7EA12A"/>
    <w:lvl w:ilvl="0" w:tplc="57527B92">
      <w:start w:val="9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1EB2D678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64800C2E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9D58BF7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20560658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D29E90EA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1DAEAA4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5BE833C4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6DA2502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4C9704DF"/>
    <w:multiLevelType w:val="hybridMultilevel"/>
    <w:tmpl w:val="1DEAFF56"/>
    <w:lvl w:ilvl="0" w:tplc="1884DE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78A1EE8">
      <w:start w:val="1"/>
      <w:numFmt w:val="lowerLetter"/>
      <w:lvlText w:val="%2."/>
      <w:lvlJc w:val="left"/>
      <w:pPr>
        <w:ind w:left="1788" w:hanging="360"/>
      </w:pPr>
    </w:lvl>
    <w:lvl w:ilvl="2" w:tplc="FB545FDC">
      <w:start w:val="1"/>
      <w:numFmt w:val="lowerRoman"/>
      <w:lvlText w:val="%3."/>
      <w:lvlJc w:val="right"/>
      <w:pPr>
        <w:ind w:left="2508" w:hanging="180"/>
      </w:pPr>
    </w:lvl>
    <w:lvl w:ilvl="3" w:tplc="F60E41FC">
      <w:start w:val="1"/>
      <w:numFmt w:val="decimal"/>
      <w:lvlText w:val="%4."/>
      <w:lvlJc w:val="left"/>
      <w:pPr>
        <w:ind w:left="3228" w:hanging="360"/>
      </w:pPr>
    </w:lvl>
    <w:lvl w:ilvl="4" w:tplc="B31A85A0">
      <w:start w:val="1"/>
      <w:numFmt w:val="lowerLetter"/>
      <w:lvlText w:val="%5."/>
      <w:lvlJc w:val="left"/>
      <w:pPr>
        <w:ind w:left="3948" w:hanging="360"/>
      </w:pPr>
    </w:lvl>
    <w:lvl w:ilvl="5" w:tplc="BF4A1158">
      <w:start w:val="1"/>
      <w:numFmt w:val="lowerRoman"/>
      <w:lvlText w:val="%6."/>
      <w:lvlJc w:val="right"/>
      <w:pPr>
        <w:ind w:left="4668" w:hanging="180"/>
      </w:pPr>
    </w:lvl>
    <w:lvl w:ilvl="6" w:tplc="AF2254BE">
      <w:start w:val="1"/>
      <w:numFmt w:val="decimal"/>
      <w:lvlText w:val="%7."/>
      <w:lvlJc w:val="left"/>
      <w:pPr>
        <w:ind w:left="5388" w:hanging="360"/>
      </w:pPr>
    </w:lvl>
    <w:lvl w:ilvl="7" w:tplc="92924D78">
      <w:start w:val="1"/>
      <w:numFmt w:val="lowerLetter"/>
      <w:lvlText w:val="%8."/>
      <w:lvlJc w:val="left"/>
      <w:pPr>
        <w:ind w:left="6108" w:hanging="360"/>
      </w:pPr>
    </w:lvl>
    <w:lvl w:ilvl="8" w:tplc="6E44B696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A3028A"/>
    <w:multiLevelType w:val="hybridMultilevel"/>
    <w:tmpl w:val="1B9A55DA"/>
    <w:lvl w:ilvl="0" w:tplc="04A22D78">
      <w:start w:val="5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DD2EB61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9ACF97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9084B66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C8CC3B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13050B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53659B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B361BE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114A97D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58F7265"/>
    <w:multiLevelType w:val="hybridMultilevel"/>
    <w:tmpl w:val="B366CCCA"/>
    <w:lvl w:ilvl="0" w:tplc="15AA7B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976DEC2">
      <w:start w:val="1"/>
      <w:numFmt w:val="lowerLetter"/>
      <w:lvlText w:val="%2."/>
      <w:lvlJc w:val="left"/>
      <w:pPr>
        <w:ind w:left="1789" w:hanging="360"/>
      </w:pPr>
    </w:lvl>
    <w:lvl w:ilvl="2" w:tplc="33DAC2E4">
      <w:start w:val="1"/>
      <w:numFmt w:val="lowerRoman"/>
      <w:lvlText w:val="%3."/>
      <w:lvlJc w:val="right"/>
      <w:pPr>
        <w:ind w:left="2509" w:hanging="180"/>
      </w:pPr>
    </w:lvl>
    <w:lvl w:ilvl="3" w:tplc="184CA560">
      <w:start w:val="1"/>
      <w:numFmt w:val="decimal"/>
      <w:lvlText w:val="%4."/>
      <w:lvlJc w:val="left"/>
      <w:pPr>
        <w:ind w:left="3229" w:hanging="360"/>
      </w:pPr>
    </w:lvl>
    <w:lvl w:ilvl="4" w:tplc="E328059C">
      <w:start w:val="1"/>
      <w:numFmt w:val="lowerLetter"/>
      <w:lvlText w:val="%5."/>
      <w:lvlJc w:val="left"/>
      <w:pPr>
        <w:ind w:left="3949" w:hanging="360"/>
      </w:pPr>
    </w:lvl>
    <w:lvl w:ilvl="5" w:tplc="79343D90">
      <w:start w:val="1"/>
      <w:numFmt w:val="lowerRoman"/>
      <w:lvlText w:val="%6."/>
      <w:lvlJc w:val="right"/>
      <w:pPr>
        <w:ind w:left="4669" w:hanging="180"/>
      </w:pPr>
    </w:lvl>
    <w:lvl w:ilvl="6" w:tplc="31586072">
      <w:start w:val="1"/>
      <w:numFmt w:val="decimal"/>
      <w:lvlText w:val="%7."/>
      <w:lvlJc w:val="left"/>
      <w:pPr>
        <w:ind w:left="5389" w:hanging="360"/>
      </w:pPr>
    </w:lvl>
    <w:lvl w:ilvl="7" w:tplc="520AD922">
      <w:start w:val="1"/>
      <w:numFmt w:val="lowerLetter"/>
      <w:lvlText w:val="%8."/>
      <w:lvlJc w:val="left"/>
      <w:pPr>
        <w:ind w:left="6109" w:hanging="360"/>
      </w:pPr>
    </w:lvl>
    <w:lvl w:ilvl="8" w:tplc="8A8A77BA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4A737E"/>
    <w:multiLevelType w:val="hybridMultilevel"/>
    <w:tmpl w:val="FE687402"/>
    <w:lvl w:ilvl="0" w:tplc="EDD6AE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95984FD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102242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364E02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924E91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B7037F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7DE2B07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AE02A8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5E282A2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9BF110F"/>
    <w:multiLevelType w:val="hybridMultilevel"/>
    <w:tmpl w:val="654805E8"/>
    <w:lvl w:ilvl="0" w:tplc="DA0EFDBA">
      <w:start w:val="5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730C28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92CC342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5C7C73E8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C2844F8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686EE05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C964A4A4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92E83C26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EF86AD04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6EF33570"/>
    <w:multiLevelType w:val="hybridMultilevel"/>
    <w:tmpl w:val="8EB400EE"/>
    <w:lvl w:ilvl="0" w:tplc="18AA6F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3243F94">
      <w:start w:val="1"/>
      <w:numFmt w:val="lowerLetter"/>
      <w:lvlText w:val="%2."/>
      <w:lvlJc w:val="left"/>
      <w:pPr>
        <w:ind w:left="1788" w:hanging="360"/>
      </w:pPr>
    </w:lvl>
    <w:lvl w:ilvl="2" w:tplc="7054C07C">
      <w:start w:val="1"/>
      <w:numFmt w:val="lowerRoman"/>
      <w:lvlText w:val="%3."/>
      <w:lvlJc w:val="right"/>
      <w:pPr>
        <w:ind w:left="2508" w:hanging="180"/>
      </w:pPr>
    </w:lvl>
    <w:lvl w:ilvl="3" w:tplc="FC9A3334">
      <w:start w:val="1"/>
      <w:numFmt w:val="decimal"/>
      <w:lvlText w:val="%4."/>
      <w:lvlJc w:val="left"/>
      <w:pPr>
        <w:ind w:left="3228" w:hanging="360"/>
      </w:pPr>
    </w:lvl>
    <w:lvl w:ilvl="4" w:tplc="B7085056">
      <w:start w:val="1"/>
      <w:numFmt w:val="lowerLetter"/>
      <w:lvlText w:val="%5."/>
      <w:lvlJc w:val="left"/>
      <w:pPr>
        <w:ind w:left="3948" w:hanging="360"/>
      </w:pPr>
    </w:lvl>
    <w:lvl w:ilvl="5" w:tplc="4C7CCA96">
      <w:start w:val="1"/>
      <w:numFmt w:val="lowerRoman"/>
      <w:lvlText w:val="%6."/>
      <w:lvlJc w:val="right"/>
      <w:pPr>
        <w:ind w:left="4668" w:hanging="180"/>
      </w:pPr>
    </w:lvl>
    <w:lvl w:ilvl="6" w:tplc="66E611CE">
      <w:start w:val="1"/>
      <w:numFmt w:val="decimal"/>
      <w:lvlText w:val="%7."/>
      <w:lvlJc w:val="left"/>
      <w:pPr>
        <w:ind w:left="5388" w:hanging="360"/>
      </w:pPr>
    </w:lvl>
    <w:lvl w:ilvl="7" w:tplc="652E1072">
      <w:start w:val="1"/>
      <w:numFmt w:val="lowerLetter"/>
      <w:lvlText w:val="%8."/>
      <w:lvlJc w:val="left"/>
      <w:pPr>
        <w:ind w:left="6108" w:hanging="360"/>
      </w:pPr>
    </w:lvl>
    <w:lvl w:ilvl="8" w:tplc="5D086380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0D467A"/>
    <w:multiLevelType w:val="hybridMultilevel"/>
    <w:tmpl w:val="EEDC146E"/>
    <w:lvl w:ilvl="0" w:tplc="06509A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CC38FAA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6298CBC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344137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90A176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5B2343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534219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A5E992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FDEEC3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73A25E13"/>
    <w:multiLevelType w:val="hybridMultilevel"/>
    <w:tmpl w:val="9F02BF18"/>
    <w:lvl w:ilvl="0" w:tplc="B56436D8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747A0D2E">
      <w:start w:val="1"/>
      <w:numFmt w:val="lowerLetter"/>
      <w:lvlText w:val="%2."/>
      <w:lvlJc w:val="left"/>
      <w:pPr>
        <w:ind w:left="1789" w:hanging="360"/>
      </w:pPr>
    </w:lvl>
    <w:lvl w:ilvl="2" w:tplc="0AA6CDC0">
      <w:start w:val="1"/>
      <w:numFmt w:val="lowerRoman"/>
      <w:lvlText w:val="%3."/>
      <w:lvlJc w:val="right"/>
      <w:pPr>
        <w:ind w:left="2509" w:hanging="180"/>
      </w:pPr>
    </w:lvl>
    <w:lvl w:ilvl="3" w:tplc="CAE2F37E">
      <w:start w:val="1"/>
      <w:numFmt w:val="decimal"/>
      <w:lvlText w:val="%4."/>
      <w:lvlJc w:val="left"/>
      <w:pPr>
        <w:ind w:left="3229" w:hanging="360"/>
      </w:pPr>
    </w:lvl>
    <w:lvl w:ilvl="4" w:tplc="DC38DD3A">
      <w:start w:val="1"/>
      <w:numFmt w:val="lowerLetter"/>
      <w:lvlText w:val="%5."/>
      <w:lvlJc w:val="left"/>
      <w:pPr>
        <w:ind w:left="3949" w:hanging="360"/>
      </w:pPr>
    </w:lvl>
    <w:lvl w:ilvl="5" w:tplc="801C4504">
      <w:start w:val="1"/>
      <w:numFmt w:val="lowerRoman"/>
      <w:lvlText w:val="%6."/>
      <w:lvlJc w:val="right"/>
      <w:pPr>
        <w:ind w:left="4669" w:hanging="180"/>
      </w:pPr>
    </w:lvl>
    <w:lvl w:ilvl="6" w:tplc="FEAEFA4E">
      <w:start w:val="1"/>
      <w:numFmt w:val="decimal"/>
      <w:lvlText w:val="%7."/>
      <w:lvlJc w:val="left"/>
      <w:pPr>
        <w:ind w:left="5389" w:hanging="360"/>
      </w:pPr>
    </w:lvl>
    <w:lvl w:ilvl="7" w:tplc="1020026A">
      <w:start w:val="1"/>
      <w:numFmt w:val="lowerLetter"/>
      <w:lvlText w:val="%8."/>
      <w:lvlJc w:val="left"/>
      <w:pPr>
        <w:ind w:left="6109" w:hanging="360"/>
      </w:pPr>
    </w:lvl>
    <w:lvl w:ilvl="8" w:tplc="1B366F52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B414185"/>
    <w:multiLevelType w:val="hybridMultilevel"/>
    <w:tmpl w:val="A8F43428"/>
    <w:lvl w:ilvl="0" w:tplc="4D02C1F8">
      <w:start w:val="10"/>
      <w:numFmt w:val="decimal"/>
      <w:lvlText w:val="%1)"/>
      <w:lvlJc w:val="left"/>
      <w:pPr>
        <w:ind w:left="957" w:hanging="390"/>
      </w:pPr>
      <w:rPr>
        <w:rFonts w:cs="Times New Roman" w:hint="default"/>
      </w:rPr>
    </w:lvl>
    <w:lvl w:ilvl="1" w:tplc="0090CDFE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2C646A3C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54EC758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10169CC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1E4CBE92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77A44EF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BA049D48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53846E8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5"/>
  </w:num>
  <w:num w:numId="8">
    <w:abstractNumId w:val="14"/>
  </w:num>
  <w:num w:numId="9">
    <w:abstractNumId w:val="0"/>
  </w:num>
  <w:num w:numId="10">
    <w:abstractNumId w:val="10"/>
  </w:num>
  <w:num w:numId="11">
    <w:abstractNumId w:val="19"/>
  </w:num>
  <w:num w:numId="12">
    <w:abstractNumId w:val="2"/>
  </w:num>
  <w:num w:numId="13">
    <w:abstractNumId w:val="15"/>
  </w:num>
  <w:num w:numId="14">
    <w:abstractNumId w:val="8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13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EEC"/>
    <w:rsid w:val="00163455"/>
    <w:rsid w:val="00B32EEC"/>
    <w:rsid w:val="00E34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EEC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B32EEC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customStyle="1" w:styleId="Heading2">
    <w:name w:val="Heading 2"/>
    <w:basedOn w:val="a"/>
    <w:next w:val="a"/>
    <w:link w:val="2"/>
    <w:uiPriority w:val="9"/>
    <w:qFormat/>
    <w:rsid w:val="00B32EE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qFormat/>
    <w:rsid w:val="00B32EE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">
    <w:name w:val="Heading 4"/>
    <w:basedOn w:val="a"/>
    <w:next w:val="a"/>
    <w:link w:val="4"/>
    <w:uiPriority w:val="9"/>
    <w:qFormat/>
    <w:rsid w:val="00B32EE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5">
    <w:name w:val="Heading 5"/>
    <w:basedOn w:val="a"/>
    <w:next w:val="a"/>
    <w:link w:val="5"/>
    <w:uiPriority w:val="9"/>
    <w:qFormat/>
    <w:rsid w:val="00B32EE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customStyle="1" w:styleId="Heading6">
    <w:name w:val="Heading 6"/>
    <w:basedOn w:val="a"/>
    <w:next w:val="a"/>
    <w:link w:val="6"/>
    <w:uiPriority w:val="9"/>
    <w:qFormat/>
    <w:rsid w:val="00B32EE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customStyle="1" w:styleId="Heading7">
    <w:name w:val="Heading 7"/>
    <w:basedOn w:val="a"/>
    <w:next w:val="a"/>
    <w:link w:val="7"/>
    <w:uiPriority w:val="9"/>
    <w:qFormat/>
    <w:rsid w:val="00B32EE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customStyle="1" w:styleId="Heading8">
    <w:name w:val="Heading 8"/>
    <w:basedOn w:val="a"/>
    <w:next w:val="a"/>
    <w:link w:val="8"/>
    <w:uiPriority w:val="9"/>
    <w:qFormat/>
    <w:rsid w:val="00B32EEC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customStyle="1" w:styleId="Heading9">
    <w:name w:val="Heading 9"/>
    <w:basedOn w:val="a"/>
    <w:next w:val="a"/>
    <w:link w:val="9"/>
    <w:uiPriority w:val="9"/>
    <w:qFormat/>
    <w:rsid w:val="00B32EE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customStyle="1" w:styleId="FootnoteTextChar">
    <w:name w:val="Footnote Text Char"/>
    <w:uiPriority w:val="99"/>
    <w:rsid w:val="00B32EEC"/>
    <w:rPr>
      <w:sz w:val="18"/>
    </w:rPr>
  </w:style>
  <w:style w:type="character" w:customStyle="1" w:styleId="EndnoteTextChar">
    <w:name w:val="Endnote Text Char"/>
    <w:uiPriority w:val="99"/>
    <w:rsid w:val="00B32EEC"/>
    <w:rPr>
      <w:sz w:val="20"/>
    </w:rPr>
  </w:style>
  <w:style w:type="character" w:customStyle="1" w:styleId="Heading1Char">
    <w:name w:val="Heading 1 Char"/>
    <w:basedOn w:val="a0"/>
    <w:uiPriority w:val="9"/>
    <w:rsid w:val="00B32EE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32EE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32EE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32EE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32EE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32EE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32EE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32EE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32EE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32EE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32EEC"/>
    <w:rPr>
      <w:sz w:val="24"/>
      <w:szCs w:val="24"/>
    </w:rPr>
  </w:style>
  <w:style w:type="character" w:customStyle="1" w:styleId="QuoteChar">
    <w:name w:val="Quote Char"/>
    <w:uiPriority w:val="29"/>
    <w:rsid w:val="00B32EEC"/>
    <w:rPr>
      <w:i/>
    </w:rPr>
  </w:style>
  <w:style w:type="character" w:customStyle="1" w:styleId="IntenseQuoteChar">
    <w:name w:val="Intense Quote Char"/>
    <w:uiPriority w:val="30"/>
    <w:rsid w:val="00B32EEC"/>
    <w:rPr>
      <w:i/>
    </w:rPr>
  </w:style>
  <w:style w:type="character" w:customStyle="1" w:styleId="HeaderChar">
    <w:name w:val="Header Char"/>
    <w:basedOn w:val="a0"/>
    <w:uiPriority w:val="99"/>
    <w:rsid w:val="00B32EEC"/>
  </w:style>
  <w:style w:type="character" w:customStyle="1" w:styleId="FooterChar">
    <w:name w:val="Footer Char"/>
    <w:basedOn w:val="a0"/>
    <w:uiPriority w:val="99"/>
    <w:rsid w:val="00B32EEC"/>
  </w:style>
  <w:style w:type="character" w:customStyle="1" w:styleId="CaptionChar">
    <w:name w:val="Caption Char"/>
    <w:link w:val="Caption"/>
    <w:uiPriority w:val="99"/>
    <w:rsid w:val="00B32EEC"/>
  </w:style>
  <w:style w:type="table" w:styleId="a3">
    <w:name w:val="Table Grid"/>
    <w:basedOn w:val="a1"/>
    <w:uiPriority w:val="59"/>
    <w:rsid w:val="00B32E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2EE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32EE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32EE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2EE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2EE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2EE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2EE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2EE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2EE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4">
    <w:name w:val="footnote text"/>
    <w:basedOn w:val="a"/>
    <w:link w:val="a5"/>
    <w:uiPriority w:val="99"/>
    <w:semiHidden/>
    <w:unhideWhenUsed/>
    <w:rsid w:val="00B32EEC"/>
    <w:pPr>
      <w:spacing w:after="40"/>
    </w:pPr>
    <w:rPr>
      <w:sz w:val="18"/>
    </w:rPr>
  </w:style>
  <w:style w:type="character" w:customStyle="1" w:styleId="a5">
    <w:name w:val="Текст сноски Знак"/>
    <w:link w:val="a4"/>
    <w:uiPriority w:val="99"/>
    <w:rsid w:val="00B32EEC"/>
    <w:rPr>
      <w:sz w:val="18"/>
    </w:rPr>
  </w:style>
  <w:style w:type="character" w:styleId="a6">
    <w:name w:val="footnote reference"/>
    <w:basedOn w:val="a0"/>
    <w:uiPriority w:val="99"/>
    <w:unhideWhenUsed/>
    <w:rsid w:val="00B32EEC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B32EEC"/>
    <w:rPr>
      <w:sz w:val="20"/>
    </w:rPr>
  </w:style>
  <w:style w:type="character" w:customStyle="1" w:styleId="a8">
    <w:name w:val="Текст концевой сноски Знак"/>
    <w:link w:val="a7"/>
    <w:uiPriority w:val="99"/>
    <w:rsid w:val="00B32EEC"/>
    <w:rPr>
      <w:sz w:val="20"/>
    </w:rPr>
  </w:style>
  <w:style w:type="character" w:styleId="a9">
    <w:name w:val="endnote reference"/>
    <w:basedOn w:val="a0"/>
    <w:uiPriority w:val="99"/>
    <w:semiHidden/>
    <w:unhideWhenUsed/>
    <w:rsid w:val="00B32EE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32EEC"/>
    <w:pPr>
      <w:spacing w:after="57"/>
      <w:ind w:firstLine="0"/>
    </w:pPr>
  </w:style>
  <w:style w:type="paragraph" w:styleId="20">
    <w:name w:val="toc 2"/>
    <w:basedOn w:val="a"/>
    <w:next w:val="a"/>
    <w:uiPriority w:val="39"/>
    <w:unhideWhenUsed/>
    <w:rsid w:val="00B32EEC"/>
    <w:pPr>
      <w:spacing w:after="57"/>
      <w:ind w:left="283" w:firstLine="0"/>
    </w:pPr>
  </w:style>
  <w:style w:type="paragraph" w:styleId="30">
    <w:name w:val="toc 3"/>
    <w:basedOn w:val="a"/>
    <w:next w:val="a"/>
    <w:uiPriority w:val="39"/>
    <w:unhideWhenUsed/>
    <w:rsid w:val="00B32EEC"/>
    <w:pPr>
      <w:spacing w:after="57"/>
      <w:ind w:left="567" w:firstLine="0"/>
    </w:pPr>
  </w:style>
  <w:style w:type="paragraph" w:styleId="40">
    <w:name w:val="toc 4"/>
    <w:basedOn w:val="a"/>
    <w:next w:val="a"/>
    <w:uiPriority w:val="39"/>
    <w:unhideWhenUsed/>
    <w:rsid w:val="00B32EEC"/>
    <w:pPr>
      <w:spacing w:after="57"/>
      <w:ind w:left="850" w:firstLine="0"/>
    </w:pPr>
  </w:style>
  <w:style w:type="paragraph" w:styleId="50">
    <w:name w:val="toc 5"/>
    <w:basedOn w:val="a"/>
    <w:next w:val="a"/>
    <w:uiPriority w:val="39"/>
    <w:unhideWhenUsed/>
    <w:rsid w:val="00B32EEC"/>
    <w:pPr>
      <w:spacing w:after="57"/>
      <w:ind w:left="1134" w:firstLine="0"/>
    </w:pPr>
  </w:style>
  <w:style w:type="paragraph" w:styleId="60">
    <w:name w:val="toc 6"/>
    <w:basedOn w:val="a"/>
    <w:next w:val="a"/>
    <w:uiPriority w:val="39"/>
    <w:unhideWhenUsed/>
    <w:rsid w:val="00B32EEC"/>
    <w:pPr>
      <w:spacing w:after="57"/>
      <w:ind w:left="1417" w:firstLine="0"/>
    </w:pPr>
  </w:style>
  <w:style w:type="paragraph" w:styleId="70">
    <w:name w:val="toc 7"/>
    <w:basedOn w:val="a"/>
    <w:next w:val="a"/>
    <w:uiPriority w:val="39"/>
    <w:unhideWhenUsed/>
    <w:rsid w:val="00B32EEC"/>
    <w:pPr>
      <w:spacing w:after="57"/>
      <w:ind w:left="1701" w:firstLine="0"/>
    </w:pPr>
  </w:style>
  <w:style w:type="paragraph" w:styleId="80">
    <w:name w:val="toc 8"/>
    <w:basedOn w:val="a"/>
    <w:next w:val="a"/>
    <w:uiPriority w:val="39"/>
    <w:unhideWhenUsed/>
    <w:rsid w:val="00B32EEC"/>
    <w:pPr>
      <w:spacing w:after="57"/>
      <w:ind w:left="1984" w:firstLine="0"/>
    </w:pPr>
  </w:style>
  <w:style w:type="paragraph" w:styleId="90">
    <w:name w:val="toc 9"/>
    <w:basedOn w:val="a"/>
    <w:next w:val="a"/>
    <w:uiPriority w:val="39"/>
    <w:unhideWhenUsed/>
    <w:rsid w:val="00B32EEC"/>
    <w:pPr>
      <w:spacing w:after="57"/>
      <w:ind w:left="2268" w:firstLine="0"/>
    </w:pPr>
  </w:style>
  <w:style w:type="paragraph" w:styleId="aa">
    <w:name w:val="table of figures"/>
    <w:basedOn w:val="a"/>
    <w:next w:val="a"/>
    <w:uiPriority w:val="99"/>
    <w:unhideWhenUsed/>
    <w:rsid w:val="00B32EEC"/>
  </w:style>
  <w:style w:type="character" w:customStyle="1" w:styleId="1">
    <w:name w:val="Заголовок 1 Знак"/>
    <w:basedOn w:val="a0"/>
    <w:link w:val="Heading1"/>
    <w:uiPriority w:val="9"/>
    <w:rsid w:val="00B32EEC"/>
    <w:rPr>
      <w:rFonts w:ascii="Cambria" w:hAnsi="Cambria" w:cs="Times New Roman"/>
      <w:b/>
      <w:color w:val="365F91"/>
    </w:rPr>
  </w:style>
  <w:style w:type="character" w:customStyle="1" w:styleId="2">
    <w:name w:val="Заголовок 2 Знак"/>
    <w:basedOn w:val="a0"/>
    <w:link w:val="Heading2"/>
    <w:uiPriority w:val="9"/>
    <w:semiHidden/>
    <w:rsid w:val="00B32EEC"/>
    <w:rPr>
      <w:rFonts w:ascii="Cambria" w:hAnsi="Cambria" w:cs="Times New Roman"/>
      <w:b/>
      <w:color w:val="4F81BD"/>
      <w:sz w:val="26"/>
    </w:rPr>
  </w:style>
  <w:style w:type="character" w:customStyle="1" w:styleId="3">
    <w:name w:val="Заголовок 3 Знак"/>
    <w:basedOn w:val="a0"/>
    <w:link w:val="Heading3"/>
    <w:uiPriority w:val="9"/>
    <w:semiHidden/>
    <w:rsid w:val="00B32EEC"/>
    <w:rPr>
      <w:rFonts w:ascii="Cambria" w:hAnsi="Cambria" w:cs="Times New Roman"/>
      <w:b/>
      <w:color w:val="4F81BD"/>
    </w:rPr>
  </w:style>
  <w:style w:type="character" w:customStyle="1" w:styleId="4">
    <w:name w:val="Заголовок 4 Знак"/>
    <w:basedOn w:val="a0"/>
    <w:link w:val="Heading4"/>
    <w:uiPriority w:val="9"/>
    <w:semiHidden/>
    <w:rsid w:val="00B32EEC"/>
    <w:rPr>
      <w:rFonts w:ascii="Cambria" w:hAnsi="Cambria" w:cs="Times New Roman"/>
      <w:b/>
      <w:i/>
      <w:color w:val="4F81BD"/>
    </w:rPr>
  </w:style>
  <w:style w:type="character" w:customStyle="1" w:styleId="5">
    <w:name w:val="Заголовок 5 Знак"/>
    <w:basedOn w:val="a0"/>
    <w:link w:val="Heading5"/>
    <w:uiPriority w:val="9"/>
    <w:semiHidden/>
    <w:rsid w:val="00B32EEC"/>
    <w:rPr>
      <w:rFonts w:ascii="Cambria" w:hAnsi="Cambria" w:cs="Times New Roman"/>
      <w:color w:val="243F60"/>
    </w:rPr>
  </w:style>
  <w:style w:type="character" w:customStyle="1" w:styleId="6">
    <w:name w:val="Заголовок 6 Знак"/>
    <w:basedOn w:val="a0"/>
    <w:link w:val="Heading6"/>
    <w:uiPriority w:val="9"/>
    <w:semiHidden/>
    <w:rsid w:val="00B32EEC"/>
    <w:rPr>
      <w:rFonts w:ascii="Cambria" w:hAnsi="Cambria" w:cs="Times New Roman"/>
      <w:i/>
      <w:color w:val="243F60"/>
    </w:rPr>
  </w:style>
  <w:style w:type="character" w:customStyle="1" w:styleId="7">
    <w:name w:val="Заголовок 7 Знак"/>
    <w:basedOn w:val="a0"/>
    <w:link w:val="Heading7"/>
    <w:uiPriority w:val="9"/>
    <w:semiHidden/>
    <w:rsid w:val="00B32EEC"/>
    <w:rPr>
      <w:rFonts w:ascii="Cambria" w:hAnsi="Cambria" w:cs="Times New Roman"/>
      <w:i/>
      <w:color w:val="404040"/>
    </w:rPr>
  </w:style>
  <w:style w:type="character" w:customStyle="1" w:styleId="8">
    <w:name w:val="Заголовок 8 Знак"/>
    <w:basedOn w:val="a0"/>
    <w:link w:val="Heading8"/>
    <w:uiPriority w:val="9"/>
    <w:semiHidden/>
    <w:rsid w:val="00B32EEC"/>
    <w:rPr>
      <w:rFonts w:ascii="Cambria" w:hAnsi="Cambria" w:cs="Times New Roman"/>
      <w:color w:val="4F81BD"/>
      <w:sz w:val="20"/>
    </w:rPr>
  </w:style>
  <w:style w:type="character" w:customStyle="1" w:styleId="9">
    <w:name w:val="Заголовок 9 Знак"/>
    <w:basedOn w:val="a0"/>
    <w:link w:val="Heading9"/>
    <w:uiPriority w:val="9"/>
    <w:semiHidden/>
    <w:rsid w:val="00B32EEC"/>
    <w:rPr>
      <w:rFonts w:ascii="Cambria" w:hAnsi="Cambria" w:cs="Times New Roman"/>
      <w:i/>
      <w:color w:val="404040"/>
      <w:sz w:val="20"/>
    </w:rPr>
  </w:style>
  <w:style w:type="paragraph" w:customStyle="1" w:styleId="Caption">
    <w:name w:val="Caption"/>
    <w:basedOn w:val="a"/>
    <w:next w:val="a"/>
    <w:link w:val="CaptionChar"/>
    <w:uiPriority w:val="35"/>
    <w:qFormat/>
    <w:rsid w:val="00B32EEC"/>
    <w:rPr>
      <w:b/>
      <w:bCs/>
      <w:color w:val="4F81BD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B32EEC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B32EEC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rsid w:val="00B32EEC"/>
    <w:rPr>
      <w:rFonts w:ascii="Cambria" w:hAnsi="Cambria" w:cs="Times New Roman"/>
      <w:color w:val="17365D"/>
      <w:spacing w:val="5"/>
      <w:sz w:val="52"/>
    </w:rPr>
  </w:style>
  <w:style w:type="character" w:customStyle="1" w:styleId="ae">
    <w:name w:val="Подзаголовок Знак"/>
    <w:basedOn w:val="a0"/>
    <w:link w:val="ad"/>
    <w:uiPriority w:val="11"/>
    <w:rsid w:val="00B32EEC"/>
    <w:rPr>
      <w:rFonts w:ascii="Cambria" w:hAnsi="Cambria" w:cs="Times New Roman"/>
      <w:i/>
      <w:color w:val="4F81BD"/>
      <w:spacing w:val="15"/>
      <w:sz w:val="24"/>
    </w:rPr>
  </w:style>
  <w:style w:type="character" w:styleId="af">
    <w:name w:val="Strong"/>
    <w:basedOn w:val="a0"/>
    <w:uiPriority w:val="22"/>
    <w:qFormat/>
    <w:rsid w:val="00B32EEC"/>
    <w:rPr>
      <w:rFonts w:cs="Times New Roman"/>
      <w:b/>
    </w:rPr>
  </w:style>
  <w:style w:type="character" w:styleId="af0">
    <w:name w:val="Emphasis"/>
    <w:basedOn w:val="a0"/>
    <w:uiPriority w:val="20"/>
    <w:qFormat/>
    <w:rsid w:val="00B32EEC"/>
    <w:rPr>
      <w:rFonts w:cs="Times New Roman"/>
      <w:i/>
    </w:rPr>
  </w:style>
  <w:style w:type="paragraph" w:styleId="af1">
    <w:name w:val="No Spacing"/>
    <w:uiPriority w:val="1"/>
    <w:qFormat/>
    <w:rsid w:val="00B32EEC"/>
    <w:pPr>
      <w:ind w:firstLine="709"/>
      <w:jc w:val="both"/>
    </w:pPr>
    <w:rPr>
      <w:sz w:val="28"/>
      <w:szCs w:val="28"/>
      <w:lang w:eastAsia="en-US"/>
    </w:rPr>
  </w:style>
  <w:style w:type="paragraph" w:styleId="af2">
    <w:name w:val="List Paragraph"/>
    <w:basedOn w:val="a"/>
    <w:uiPriority w:val="34"/>
    <w:qFormat/>
    <w:rsid w:val="00B32E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2EEC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B32EEC"/>
    <w:rPr>
      <w:rFonts w:cs="Times New Roman"/>
      <w:i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B32EE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4">
    <w:name w:val="Выделенная цитата Знак"/>
    <w:basedOn w:val="a0"/>
    <w:link w:val="af3"/>
    <w:uiPriority w:val="30"/>
    <w:rsid w:val="00B32EEC"/>
    <w:rPr>
      <w:rFonts w:cs="Times New Roman"/>
      <w:b/>
      <w:i/>
      <w:color w:val="4F81BD"/>
    </w:rPr>
  </w:style>
  <w:style w:type="character" w:styleId="af5">
    <w:name w:val="Subtle Emphasis"/>
    <w:basedOn w:val="a0"/>
    <w:uiPriority w:val="19"/>
    <w:qFormat/>
    <w:rsid w:val="00B32EEC"/>
    <w:rPr>
      <w:rFonts w:cs="Times New Roman"/>
      <w:i/>
      <w:color w:val="808080"/>
    </w:rPr>
  </w:style>
  <w:style w:type="character" w:styleId="af6">
    <w:name w:val="Intense Emphasis"/>
    <w:basedOn w:val="a0"/>
    <w:uiPriority w:val="21"/>
    <w:qFormat/>
    <w:rsid w:val="00B32EEC"/>
    <w:rPr>
      <w:rFonts w:cs="Times New Roman"/>
      <w:b/>
      <w:i/>
      <w:color w:val="4F81BD"/>
    </w:rPr>
  </w:style>
  <w:style w:type="character" w:styleId="af7">
    <w:name w:val="Subtle Reference"/>
    <w:basedOn w:val="a0"/>
    <w:uiPriority w:val="31"/>
    <w:qFormat/>
    <w:rsid w:val="00B32EEC"/>
    <w:rPr>
      <w:rFonts w:cs="Times New Roman"/>
      <w:smallCaps/>
      <w:color w:val="C0504D"/>
      <w:u w:val="single"/>
    </w:rPr>
  </w:style>
  <w:style w:type="character" w:styleId="af8">
    <w:name w:val="Intense Reference"/>
    <w:basedOn w:val="a0"/>
    <w:uiPriority w:val="32"/>
    <w:qFormat/>
    <w:rsid w:val="00B32EEC"/>
    <w:rPr>
      <w:rFonts w:cs="Times New Roman"/>
      <w:b/>
      <w:smallCaps/>
      <w:color w:val="C0504D"/>
      <w:spacing w:val="5"/>
      <w:u w:val="single"/>
    </w:rPr>
  </w:style>
  <w:style w:type="character" w:styleId="af9">
    <w:name w:val="Book Title"/>
    <w:basedOn w:val="a0"/>
    <w:uiPriority w:val="33"/>
    <w:qFormat/>
    <w:rsid w:val="00B32EEC"/>
    <w:rPr>
      <w:rFonts w:cs="Times New Roman"/>
      <w:b/>
      <w:smallCaps/>
      <w:spacing w:val="5"/>
    </w:rPr>
  </w:style>
  <w:style w:type="paragraph" w:styleId="afa">
    <w:name w:val="TOC Heading"/>
    <w:basedOn w:val="Heading1"/>
    <w:next w:val="a"/>
    <w:uiPriority w:val="39"/>
    <w:qFormat/>
    <w:rsid w:val="00B32EEC"/>
    <w:pPr>
      <w:outlineLvl w:val="9"/>
    </w:pPr>
  </w:style>
  <w:style w:type="paragraph" w:customStyle="1" w:styleId="Header">
    <w:name w:val="Header"/>
    <w:basedOn w:val="a"/>
    <w:link w:val="afb"/>
    <w:uiPriority w:val="99"/>
    <w:unhideWhenUsed/>
    <w:rsid w:val="00B32EEC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Header"/>
    <w:uiPriority w:val="99"/>
    <w:rsid w:val="00B32EEC"/>
    <w:rPr>
      <w:rFonts w:cs="Times New Roman"/>
    </w:rPr>
  </w:style>
  <w:style w:type="paragraph" w:customStyle="1" w:styleId="Footer">
    <w:name w:val="Footer"/>
    <w:basedOn w:val="a"/>
    <w:link w:val="afc"/>
    <w:uiPriority w:val="99"/>
    <w:unhideWhenUsed/>
    <w:rsid w:val="00B32EE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Footer"/>
    <w:uiPriority w:val="99"/>
    <w:rsid w:val="00B32EEC"/>
    <w:rPr>
      <w:rFonts w:cs="Times New Roman"/>
    </w:rPr>
  </w:style>
  <w:style w:type="paragraph" w:customStyle="1" w:styleId="ConsPlusNonformat">
    <w:name w:val="ConsPlusNonformat"/>
    <w:uiPriority w:val="99"/>
    <w:rsid w:val="00B32EEC"/>
    <w:rPr>
      <w:rFonts w:ascii="Courier New" w:hAnsi="Courier New" w:cs="Courier New"/>
      <w:lang w:eastAsia="en-US"/>
    </w:rPr>
  </w:style>
  <w:style w:type="paragraph" w:styleId="afd">
    <w:name w:val="Body Text"/>
    <w:basedOn w:val="a"/>
    <w:link w:val="afe"/>
    <w:uiPriority w:val="99"/>
    <w:rsid w:val="00B32EEC"/>
    <w:pPr>
      <w:ind w:firstLine="0"/>
    </w:pPr>
    <w:rPr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B32EEC"/>
    <w:rPr>
      <w:rFonts w:eastAsia="Times New Roman" w:cs="Times New Roman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B32EEC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B32EEC"/>
    <w:rPr>
      <w:rFonts w:ascii="Tahoma" w:hAnsi="Tahoma" w:cs="Times New Roman"/>
      <w:sz w:val="16"/>
    </w:rPr>
  </w:style>
  <w:style w:type="paragraph" w:customStyle="1" w:styleId="ConsPlusNormal">
    <w:name w:val="ConsPlusNormal"/>
    <w:rsid w:val="00B32EEC"/>
    <w:pPr>
      <w:widowControl w:val="0"/>
    </w:pPr>
    <w:rPr>
      <w:rFonts w:ascii="Calibri" w:hAnsi="Calibri" w:cs="Calibri"/>
      <w:sz w:val="22"/>
    </w:rPr>
  </w:style>
  <w:style w:type="paragraph" w:customStyle="1" w:styleId="msonormalcxspmiddle">
    <w:name w:val="msonormalcxspmiddle"/>
    <w:basedOn w:val="a"/>
    <w:rsid w:val="00B32EE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f1">
    <w:name w:val="annotation reference"/>
    <w:basedOn w:val="a0"/>
    <w:uiPriority w:val="99"/>
    <w:semiHidden/>
    <w:unhideWhenUsed/>
    <w:rsid w:val="00B32EEC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semiHidden/>
    <w:unhideWhenUsed/>
    <w:rsid w:val="00B32EEC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B32EEC"/>
    <w:rPr>
      <w:rFonts w:cs="Times New Roman"/>
      <w:lang w:eastAsia="en-US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B32EEC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B32EEC"/>
    <w:rPr>
      <w:rFonts w:cs="Times New Roman"/>
      <w:b/>
      <w:lang w:eastAsia="en-US"/>
    </w:rPr>
  </w:style>
  <w:style w:type="paragraph" w:styleId="aff6">
    <w:name w:val="Revision"/>
    <w:hidden/>
    <w:uiPriority w:val="99"/>
    <w:semiHidden/>
    <w:rsid w:val="00B32EEC"/>
    <w:rPr>
      <w:sz w:val="28"/>
      <w:szCs w:val="28"/>
      <w:lang w:eastAsia="en-US"/>
    </w:rPr>
  </w:style>
  <w:style w:type="character" w:styleId="aff7">
    <w:name w:val="Hyperlink"/>
    <w:basedOn w:val="a0"/>
    <w:uiPriority w:val="99"/>
    <w:semiHidden/>
    <w:unhideWhenUsed/>
    <w:rsid w:val="00B32EEC"/>
    <w:rPr>
      <w:rFonts w:cs="Times New Roman"/>
      <w:color w:val="0563C1"/>
      <w:u w:val="single"/>
    </w:rPr>
  </w:style>
  <w:style w:type="paragraph" w:customStyle="1" w:styleId="headertext">
    <w:name w:val="headertext"/>
    <w:basedOn w:val="a"/>
    <w:rsid w:val="00B32EE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B32EE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164F-6F0A-41F0-998A-6BEA2916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>mineconom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Волокитин Павел Николаевич</dc:creator>
  <cp:keywords/>
  <dc:description/>
  <cp:lastModifiedBy>Якубова</cp:lastModifiedBy>
  <cp:revision>17</cp:revision>
  <dcterms:created xsi:type="dcterms:W3CDTF">2025-10-14T06:58:00Z</dcterms:created>
  <dcterms:modified xsi:type="dcterms:W3CDTF">2026-01-28T07:27:00Z</dcterms:modified>
</cp:coreProperties>
</file>